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2B358BDB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164D12">
        <w:rPr>
          <w:rFonts w:asciiTheme="minorHAnsi" w:eastAsia="Arial" w:hAnsiTheme="minorHAnsi" w:cstheme="minorHAnsi"/>
          <w:b/>
          <w:i/>
          <w:sz w:val="20"/>
          <w:szCs w:val="20"/>
        </w:rPr>
        <w:t>4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0349EED7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</w:t>
      </w:r>
      <w:bookmarkStart w:id="0" w:name="_Hlk66882618"/>
      <w:r w:rsidRPr="00C04BA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6A45CDAA" w:rsidR="0034457D" w:rsidRPr="00C04BA2" w:rsidRDefault="0034457D" w:rsidP="005D2578">
      <w:pP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164D12">
        <w:rPr>
          <w:rFonts w:asciiTheme="minorHAnsi" w:hAnsiTheme="minorHAnsi" w:cstheme="minorHAnsi"/>
          <w:b/>
          <w:sz w:val="20"/>
          <w:szCs w:val="20"/>
        </w:rPr>
        <w:t>4</w:t>
      </w:r>
      <w:r w:rsidR="00151605" w:rsidRPr="00151605">
        <w:rPr>
          <w:rFonts w:asciiTheme="minorHAnsi" w:hAnsiTheme="minorHAnsi" w:cstheme="minorHAnsi"/>
          <w:b/>
          <w:bCs/>
          <w:sz w:val="20"/>
          <w:szCs w:val="20"/>
        </w:rPr>
        <w:t>:  STERYLIZATOR POWIERZA UV-C DO POMIESZCZEŃ DUŻYCH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053708F3" w:rsidR="0034457D" w:rsidRDefault="0034457D" w:rsidP="0034457D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B50A61"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153794C2" w14:textId="77777777" w:rsidR="00151605" w:rsidRPr="00C04BA2" w:rsidRDefault="00151605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81AB52" w14:textId="43DD99D5" w:rsidR="0034457D" w:rsidRDefault="0034457D" w:rsidP="00151605">
      <w:pPr>
        <w:spacing w:line="276" w:lineRule="auto"/>
        <w:ind w:left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1516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113"/>
      </w:tblGrid>
      <w:tr w:rsidR="00B515E5" w:rsidRPr="002D5DD6" w14:paraId="68CE9EF8" w14:textId="77777777" w:rsidTr="007541C3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41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164D12" w:rsidRPr="007541C3" w14:paraId="23FAE70F" w14:textId="77777777" w:rsidTr="006A5408">
        <w:trPr>
          <w:trHeight w:val="348"/>
        </w:trPr>
        <w:tc>
          <w:tcPr>
            <w:tcW w:w="3539" w:type="dxa"/>
          </w:tcPr>
          <w:p w14:paraId="59ACE0B0" w14:textId="754CF085" w:rsidR="00164D12" w:rsidRPr="007541C3" w:rsidRDefault="00164D12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2410" w:type="dxa"/>
          </w:tcPr>
          <w:p w14:paraId="5834B7F9" w14:textId="5538C463" w:rsidR="00164D12" w:rsidRPr="007541C3" w:rsidRDefault="00164D12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7982A4D8" w14:textId="77777777" w:rsidR="00164D12" w:rsidRPr="007541C3" w:rsidRDefault="00164D12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05E05BE" w14:textId="4993412A" w:rsidTr="006A5408">
        <w:trPr>
          <w:trHeight w:val="348"/>
        </w:trPr>
        <w:tc>
          <w:tcPr>
            <w:tcW w:w="3539" w:type="dxa"/>
          </w:tcPr>
          <w:p w14:paraId="3B804CDA" w14:textId="0398A2C9" w:rsidR="007541C3" w:rsidRPr="007541C3" w:rsidRDefault="00164D12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2410" w:type="dxa"/>
          </w:tcPr>
          <w:p w14:paraId="4411224F" w14:textId="323092FF" w:rsidR="007541C3" w:rsidRPr="007541C3" w:rsidRDefault="00164D12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4E93353" w14:textId="40F063D8" w:rsidTr="006A5408">
        <w:trPr>
          <w:trHeight w:val="282"/>
        </w:trPr>
        <w:tc>
          <w:tcPr>
            <w:tcW w:w="3539" w:type="dxa"/>
          </w:tcPr>
          <w:p w14:paraId="120F2A16" w14:textId="1C101B5A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2410" w:type="dxa"/>
          </w:tcPr>
          <w:p w14:paraId="6ACE3C38" w14:textId="30F615F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1200m</w:t>
            </w:r>
            <w:r w:rsidRPr="00807F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3" w:type="dxa"/>
          </w:tcPr>
          <w:p w14:paraId="613328B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A1425D7" w14:textId="02ADC6C1" w:rsidTr="006A5408">
        <w:trPr>
          <w:trHeight w:val="525"/>
        </w:trPr>
        <w:tc>
          <w:tcPr>
            <w:tcW w:w="3539" w:type="dxa"/>
          </w:tcPr>
          <w:p w14:paraId="016297C0" w14:textId="6BB4E55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2410" w:type="dxa"/>
          </w:tcPr>
          <w:p w14:paraId="3E6454C0" w14:textId="15CF212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sterylizacyjna UV-C  λ= 253,7nm</w:t>
            </w:r>
          </w:p>
        </w:tc>
        <w:tc>
          <w:tcPr>
            <w:tcW w:w="3113" w:type="dxa"/>
          </w:tcPr>
          <w:p w14:paraId="5FAE9E8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8DB94E8" w14:textId="49044E4D" w:rsidTr="006A5408">
        <w:trPr>
          <w:trHeight w:val="412"/>
        </w:trPr>
        <w:tc>
          <w:tcPr>
            <w:tcW w:w="3539" w:type="dxa"/>
          </w:tcPr>
          <w:p w14:paraId="61FC711C" w14:textId="4638D52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2410" w:type="dxa"/>
          </w:tcPr>
          <w:p w14:paraId="2C8C2E5E" w14:textId="0D56F5AB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9000 godzin</w:t>
            </w:r>
          </w:p>
        </w:tc>
        <w:tc>
          <w:tcPr>
            <w:tcW w:w="3113" w:type="dxa"/>
          </w:tcPr>
          <w:p w14:paraId="453CC5BA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B4B350" w14:textId="477A3DAC" w:rsidTr="006A5408">
        <w:trPr>
          <w:trHeight w:val="306"/>
        </w:trPr>
        <w:tc>
          <w:tcPr>
            <w:tcW w:w="3539" w:type="dxa"/>
          </w:tcPr>
          <w:p w14:paraId="3AEC4A12" w14:textId="5C1B5E3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2410" w:type="dxa"/>
          </w:tcPr>
          <w:p w14:paraId="15E25A73" w14:textId="20F932B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 5</w:t>
            </w:r>
          </w:p>
        </w:tc>
        <w:tc>
          <w:tcPr>
            <w:tcW w:w="3113" w:type="dxa"/>
          </w:tcPr>
          <w:p w14:paraId="379CC5C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A19AABC" w14:textId="145D2CE8" w:rsidTr="006A5408">
        <w:trPr>
          <w:trHeight w:val="342"/>
        </w:trPr>
        <w:tc>
          <w:tcPr>
            <w:tcW w:w="3539" w:type="dxa"/>
          </w:tcPr>
          <w:p w14:paraId="5A4FCD1E" w14:textId="131AE00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2410" w:type="dxa"/>
          </w:tcPr>
          <w:p w14:paraId="427CD58F" w14:textId="0910848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180W</w:t>
            </w:r>
          </w:p>
        </w:tc>
        <w:tc>
          <w:tcPr>
            <w:tcW w:w="3113" w:type="dxa"/>
          </w:tcPr>
          <w:p w14:paraId="5590752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0C97CD1" w14:textId="21EC48B2" w:rsidTr="006A5408">
        <w:trPr>
          <w:trHeight w:val="300"/>
        </w:trPr>
        <w:tc>
          <w:tcPr>
            <w:tcW w:w="3539" w:type="dxa"/>
            <w:noWrap/>
          </w:tcPr>
          <w:p w14:paraId="55B7DBB1" w14:textId="59B99DD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Moc dawki promieniowania UV-C</w:t>
            </w:r>
          </w:p>
        </w:tc>
        <w:tc>
          <w:tcPr>
            <w:tcW w:w="2410" w:type="dxa"/>
          </w:tcPr>
          <w:p w14:paraId="0973F6A3" w14:textId="40E916A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Regulowana (stosownie do trybu pracy)</w:t>
            </w:r>
          </w:p>
        </w:tc>
        <w:tc>
          <w:tcPr>
            <w:tcW w:w="3113" w:type="dxa"/>
          </w:tcPr>
          <w:p w14:paraId="00AD861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8627FC" w14:textId="1BFF023F" w:rsidTr="006A5408">
        <w:trPr>
          <w:trHeight w:val="525"/>
        </w:trPr>
        <w:tc>
          <w:tcPr>
            <w:tcW w:w="3539" w:type="dxa"/>
          </w:tcPr>
          <w:p w14:paraId="0CC64136" w14:textId="4917AEF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2410" w:type="dxa"/>
          </w:tcPr>
          <w:p w14:paraId="2CC05B95" w14:textId="2C9FCB1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przepływowy</w:t>
            </w:r>
          </w:p>
        </w:tc>
        <w:tc>
          <w:tcPr>
            <w:tcW w:w="3113" w:type="dxa"/>
          </w:tcPr>
          <w:p w14:paraId="2105DA1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F5E73AC" w14:textId="788C9A54" w:rsidTr="006A5408">
        <w:trPr>
          <w:trHeight w:val="780"/>
        </w:trPr>
        <w:tc>
          <w:tcPr>
            <w:tcW w:w="3539" w:type="dxa"/>
          </w:tcPr>
          <w:p w14:paraId="37B8EBFA" w14:textId="093FF6C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2410" w:type="dxa"/>
          </w:tcPr>
          <w:p w14:paraId="4C41B235" w14:textId="75EAB83B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Regulowana ( stosownie do trybu pracy)</w:t>
            </w:r>
          </w:p>
        </w:tc>
        <w:tc>
          <w:tcPr>
            <w:tcW w:w="3113" w:type="dxa"/>
          </w:tcPr>
          <w:p w14:paraId="4509754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29E5137" w14:textId="16E4DE1E" w:rsidTr="006A5408">
        <w:trPr>
          <w:trHeight w:val="525"/>
        </w:trPr>
        <w:tc>
          <w:tcPr>
            <w:tcW w:w="3539" w:type="dxa"/>
          </w:tcPr>
          <w:p w14:paraId="35884DD9" w14:textId="48AAB96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2410" w:type="dxa"/>
          </w:tcPr>
          <w:p w14:paraId="491F58CB" w14:textId="5896812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Zamknięta oddzielną obudową</w:t>
            </w:r>
          </w:p>
        </w:tc>
        <w:tc>
          <w:tcPr>
            <w:tcW w:w="3113" w:type="dxa"/>
          </w:tcPr>
          <w:p w14:paraId="6529D6A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3E1DB4A8" w14:textId="111C8F86" w:rsidTr="006A5408">
        <w:trPr>
          <w:trHeight w:val="406"/>
        </w:trPr>
        <w:tc>
          <w:tcPr>
            <w:tcW w:w="3539" w:type="dxa"/>
          </w:tcPr>
          <w:p w14:paraId="1E9E9348" w14:textId="20E5708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2410" w:type="dxa"/>
          </w:tcPr>
          <w:p w14:paraId="44850500" w14:textId="1D1A260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2- stopniowa</w:t>
            </w:r>
          </w:p>
        </w:tc>
        <w:tc>
          <w:tcPr>
            <w:tcW w:w="3113" w:type="dxa"/>
          </w:tcPr>
          <w:p w14:paraId="0FBACCC4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D7B945C" w14:textId="0C4E40D1" w:rsidTr="006A5408">
        <w:trPr>
          <w:trHeight w:val="300"/>
        </w:trPr>
        <w:tc>
          <w:tcPr>
            <w:tcW w:w="3539" w:type="dxa"/>
          </w:tcPr>
          <w:p w14:paraId="14A85AD7" w14:textId="0F31F5F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2410" w:type="dxa"/>
          </w:tcPr>
          <w:p w14:paraId="19B19A5D" w14:textId="0AB5141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  <w:tc>
          <w:tcPr>
            <w:tcW w:w="3113" w:type="dxa"/>
          </w:tcPr>
          <w:p w14:paraId="31193B9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C213527" w14:textId="61BC040C" w:rsidTr="006A5408">
        <w:trPr>
          <w:trHeight w:val="418"/>
        </w:trPr>
        <w:tc>
          <w:tcPr>
            <w:tcW w:w="3539" w:type="dxa"/>
          </w:tcPr>
          <w:p w14:paraId="68D8BB79" w14:textId="5FD1762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2410" w:type="dxa"/>
          </w:tcPr>
          <w:p w14:paraId="5D9D06F8" w14:textId="01AE72F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  <w:tc>
          <w:tcPr>
            <w:tcW w:w="3113" w:type="dxa"/>
          </w:tcPr>
          <w:p w14:paraId="04F43374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BA745DB" w14:textId="27669C9E" w:rsidTr="006A5408">
        <w:trPr>
          <w:trHeight w:val="272"/>
        </w:trPr>
        <w:tc>
          <w:tcPr>
            <w:tcW w:w="3539" w:type="dxa"/>
          </w:tcPr>
          <w:p w14:paraId="510109EF" w14:textId="1C7C209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2410" w:type="dxa"/>
          </w:tcPr>
          <w:p w14:paraId="2FE6FDE7" w14:textId="60FA9AD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900m</w:t>
            </w:r>
            <w:r w:rsidRPr="00807F9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3113" w:type="dxa"/>
          </w:tcPr>
          <w:p w14:paraId="26932B12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ED73E43" w14:textId="4B864447" w:rsidTr="006A5408">
        <w:trPr>
          <w:trHeight w:val="300"/>
        </w:trPr>
        <w:tc>
          <w:tcPr>
            <w:tcW w:w="3539" w:type="dxa"/>
          </w:tcPr>
          <w:p w14:paraId="39AE86B1" w14:textId="091423F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2410" w:type="dxa"/>
          </w:tcPr>
          <w:p w14:paraId="77721687" w14:textId="64B4BB7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230 V</w:t>
            </w:r>
          </w:p>
        </w:tc>
        <w:tc>
          <w:tcPr>
            <w:tcW w:w="3113" w:type="dxa"/>
          </w:tcPr>
          <w:p w14:paraId="78F6342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C195244" w14:textId="77777777" w:rsidTr="006A5408">
        <w:trPr>
          <w:trHeight w:val="300"/>
        </w:trPr>
        <w:tc>
          <w:tcPr>
            <w:tcW w:w="3539" w:type="dxa"/>
          </w:tcPr>
          <w:p w14:paraId="37F26A09" w14:textId="0488539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Demontowany (wymienny) kabel zasilania</w:t>
            </w:r>
          </w:p>
        </w:tc>
        <w:tc>
          <w:tcPr>
            <w:tcW w:w="2410" w:type="dxa"/>
          </w:tcPr>
          <w:p w14:paraId="69DAB375" w14:textId="7CFBAAC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62387B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918F496" w14:textId="77777777" w:rsidTr="003B5760">
        <w:trPr>
          <w:trHeight w:val="300"/>
        </w:trPr>
        <w:tc>
          <w:tcPr>
            <w:tcW w:w="9062" w:type="dxa"/>
            <w:gridSpan w:val="3"/>
          </w:tcPr>
          <w:p w14:paraId="76146FFB" w14:textId="5762E8D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151605" w:rsidRPr="007541C3" w14:paraId="12C3D164" w14:textId="77777777" w:rsidTr="006A5408">
        <w:trPr>
          <w:trHeight w:val="300"/>
        </w:trPr>
        <w:tc>
          <w:tcPr>
            <w:tcW w:w="3539" w:type="dxa"/>
          </w:tcPr>
          <w:p w14:paraId="1D6BD079" w14:textId="47BC397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296B5A" w14:textId="4074465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C083AC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0602C07" w14:textId="77777777" w:rsidTr="006A5408">
        <w:trPr>
          <w:trHeight w:val="300"/>
        </w:trPr>
        <w:tc>
          <w:tcPr>
            <w:tcW w:w="3539" w:type="dxa"/>
          </w:tcPr>
          <w:p w14:paraId="7D44AEC9" w14:textId="209E6AF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2410" w:type="dxa"/>
          </w:tcPr>
          <w:p w14:paraId="4EF23D78" w14:textId="787983F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Bez lamp UV-C</w:t>
            </w:r>
          </w:p>
        </w:tc>
        <w:tc>
          <w:tcPr>
            <w:tcW w:w="3113" w:type="dxa"/>
          </w:tcPr>
          <w:p w14:paraId="3E2D068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0683A456" w14:textId="77777777" w:rsidTr="006A5408">
        <w:trPr>
          <w:trHeight w:val="300"/>
        </w:trPr>
        <w:tc>
          <w:tcPr>
            <w:tcW w:w="3539" w:type="dxa"/>
          </w:tcPr>
          <w:p w14:paraId="64A7EF08" w14:textId="68C810C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2410" w:type="dxa"/>
          </w:tcPr>
          <w:p w14:paraId="1989F4A7" w14:textId="5E38030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Z lampami UV-C</w:t>
            </w:r>
          </w:p>
        </w:tc>
        <w:tc>
          <w:tcPr>
            <w:tcW w:w="3113" w:type="dxa"/>
          </w:tcPr>
          <w:p w14:paraId="5C7B6FFA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EF2E02C" w14:textId="77777777" w:rsidTr="006A5408">
        <w:trPr>
          <w:trHeight w:val="300"/>
        </w:trPr>
        <w:tc>
          <w:tcPr>
            <w:tcW w:w="3539" w:type="dxa"/>
          </w:tcPr>
          <w:p w14:paraId="526884BF" w14:textId="25D9C70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2410" w:type="dxa"/>
          </w:tcPr>
          <w:p w14:paraId="0EB98402" w14:textId="2EB4AE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 (certyfikat)</w:t>
            </w:r>
          </w:p>
        </w:tc>
        <w:tc>
          <w:tcPr>
            <w:tcW w:w="3113" w:type="dxa"/>
          </w:tcPr>
          <w:p w14:paraId="7E09F46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7C05211" w14:textId="77777777" w:rsidTr="006A5408">
        <w:trPr>
          <w:trHeight w:val="300"/>
        </w:trPr>
        <w:tc>
          <w:tcPr>
            <w:tcW w:w="3539" w:type="dxa"/>
          </w:tcPr>
          <w:p w14:paraId="268EEB73" w14:textId="648DF09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2410" w:type="dxa"/>
          </w:tcPr>
          <w:p w14:paraId="53EB7118" w14:textId="3453D02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A5E892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1D8846B" w14:textId="77777777" w:rsidTr="006A5408">
        <w:trPr>
          <w:trHeight w:val="300"/>
        </w:trPr>
        <w:tc>
          <w:tcPr>
            <w:tcW w:w="3539" w:type="dxa"/>
          </w:tcPr>
          <w:p w14:paraId="58193928" w14:textId="0E657FA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2410" w:type="dxa"/>
          </w:tcPr>
          <w:p w14:paraId="5AB28B59" w14:textId="66DFCDF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Brak możliwości sterowania z urządzeniem tzw. „trzecich” zewnętrznych (np.: dodatkowy  komputer)</w:t>
            </w:r>
          </w:p>
        </w:tc>
        <w:tc>
          <w:tcPr>
            <w:tcW w:w="3113" w:type="dxa"/>
          </w:tcPr>
          <w:p w14:paraId="0E98AAA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54AC25A" w14:textId="77777777" w:rsidTr="00E34034">
        <w:trPr>
          <w:trHeight w:val="300"/>
        </w:trPr>
        <w:tc>
          <w:tcPr>
            <w:tcW w:w="9062" w:type="dxa"/>
            <w:gridSpan w:val="3"/>
          </w:tcPr>
          <w:p w14:paraId="07438B7C" w14:textId="5E143FB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605">
              <w:rPr>
                <w:rFonts w:asciiTheme="minorHAnsi" w:hAnsiTheme="minorHAnsi" w:cstheme="minorHAnsi"/>
                <w:sz w:val="22"/>
                <w:szCs w:val="22"/>
              </w:rPr>
              <w:t>Sygnalizacja:</w:t>
            </w:r>
          </w:p>
        </w:tc>
      </w:tr>
      <w:tr w:rsidR="00151605" w:rsidRPr="007541C3" w14:paraId="280A0113" w14:textId="77777777" w:rsidTr="006A5408">
        <w:trPr>
          <w:trHeight w:val="300"/>
        </w:trPr>
        <w:tc>
          <w:tcPr>
            <w:tcW w:w="3539" w:type="dxa"/>
          </w:tcPr>
          <w:p w14:paraId="64C1B97A" w14:textId="458BCB0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F56BC3" w14:textId="25A8532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40340E0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39B4D1DB" w14:textId="77777777" w:rsidTr="006A5408">
        <w:trPr>
          <w:trHeight w:val="300"/>
        </w:trPr>
        <w:tc>
          <w:tcPr>
            <w:tcW w:w="3539" w:type="dxa"/>
          </w:tcPr>
          <w:p w14:paraId="54A5CDA4" w14:textId="6C29EBA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Wszystkich trybów pracy (gdy są włączone)</w:t>
            </w:r>
          </w:p>
        </w:tc>
        <w:tc>
          <w:tcPr>
            <w:tcW w:w="2410" w:type="dxa"/>
          </w:tcPr>
          <w:p w14:paraId="77CEF014" w14:textId="1F4196D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8DD37D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FEB23FC" w14:textId="77777777" w:rsidTr="006A5408">
        <w:trPr>
          <w:trHeight w:val="300"/>
        </w:trPr>
        <w:tc>
          <w:tcPr>
            <w:tcW w:w="3539" w:type="dxa"/>
          </w:tcPr>
          <w:p w14:paraId="68E39DB7" w14:textId="3244B303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2410" w:type="dxa"/>
          </w:tcPr>
          <w:p w14:paraId="7F26698A" w14:textId="10944C1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FABE13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C11E29" w14:textId="77777777" w:rsidTr="006A5408">
        <w:trPr>
          <w:trHeight w:val="300"/>
        </w:trPr>
        <w:tc>
          <w:tcPr>
            <w:tcW w:w="3539" w:type="dxa"/>
          </w:tcPr>
          <w:p w14:paraId="5D0AC86B" w14:textId="2436D0B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2410" w:type="dxa"/>
          </w:tcPr>
          <w:p w14:paraId="01B7A47D" w14:textId="65F1BA3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D2E0D4C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867D766" w14:textId="77777777" w:rsidTr="006A5408">
        <w:trPr>
          <w:trHeight w:val="300"/>
        </w:trPr>
        <w:tc>
          <w:tcPr>
            <w:tcW w:w="3539" w:type="dxa"/>
          </w:tcPr>
          <w:p w14:paraId="0DAEFDEA" w14:textId="0581E9F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zasilania</w:t>
            </w:r>
          </w:p>
        </w:tc>
        <w:tc>
          <w:tcPr>
            <w:tcW w:w="2410" w:type="dxa"/>
          </w:tcPr>
          <w:p w14:paraId="0D4FA685" w14:textId="63F940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B3EBB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077AABB" w14:textId="77777777" w:rsidTr="006A5408">
        <w:trPr>
          <w:trHeight w:val="300"/>
        </w:trPr>
        <w:tc>
          <w:tcPr>
            <w:tcW w:w="3539" w:type="dxa"/>
          </w:tcPr>
          <w:p w14:paraId="72BF5C29" w14:textId="6C22FF2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2410" w:type="dxa"/>
          </w:tcPr>
          <w:p w14:paraId="323F979E" w14:textId="15A3CA4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CA852A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B09C0D4" w14:textId="77777777" w:rsidTr="006A5408">
        <w:trPr>
          <w:trHeight w:val="300"/>
        </w:trPr>
        <w:tc>
          <w:tcPr>
            <w:tcW w:w="3539" w:type="dxa"/>
          </w:tcPr>
          <w:p w14:paraId="39DDAE83" w14:textId="4793950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2410" w:type="dxa"/>
          </w:tcPr>
          <w:p w14:paraId="087CA4B2" w14:textId="03C81C56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0C6F09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A8821BA" w14:textId="77777777" w:rsidTr="006A5408">
        <w:trPr>
          <w:trHeight w:val="300"/>
        </w:trPr>
        <w:tc>
          <w:tcPr>
            <w:tcW w:w="3539" w:type="dxa"/>
          </w:tcPr>
          <w:p w14:paraId="20376048" w14:textId="2EF3C1F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2410" w:type="dxa"/>
          </w:tcPr>
          <w:p w14:paraId="077566C7" w14:textId="58651FC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DF491B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6A5FE9" w14:textId="77777777" w:rsidTr="006A5408">
        <w:trPr>
          <w:trHeight w:val="300"/>
        </w:trPr>
        <w:tc>
          <w:tcPr>
            <w:tcW w:w="3539" w:type="dxa"/>
          </w:tcPr>
          <w:p w14:paraId="0382D881" w14:textId="2A5D132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B890F9" w14:textId="022D994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C9E7E91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C5C535E" w14:textId="77777777" w:rsidTr="006A5408">
        <w:trPr>
          <w:trHeight w:val="300"/>
        </w:trPr>
        <w:tc>
          <w:tcPr>
            <w:tcW w:w="3539" w:type="dxa"/>
          </w:tcPr>
          <w:p w14:paraId="7D30F9AD" w14:textId="6AAF068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2410" w:type="dxa"/>
          </w:tcPr>
          <w:p w14:paraId="5AE76EC9" w14:textId="579983B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 wymagane</w:t>
            </w:r>
          </w:p>
        </w:tc>
        <w:tc>
          <w:tcPr>
            <w:tcW w:w="3113" w:type="dxa"/>
          </w:tcPr>
          <w:p w14:paraId="7B92087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45AC46F" w14:textId="77777777" w:rsidTr="006A5408">
        <w:trPr>
          <w:trHeight w:val="300"/>
        </w:trPr>
        <w:tc>
          <w:tcPr>
            <w:tcW w:w="3539" w:type="dxa"/>
          </w:tcPr>
          <w:p w14:paraId="72A539F6" w14:textId="375FD3A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2410" w:type="dxa"/>
          </w:tcPr>
          <w:p w14:paraId="47AD86E1" w14:textId="7248BB3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71C50F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8782350" w14:textId="77777777" w:rsidTr="006A5408">
        <w:trPr>
          <w:trHeight w:val="300"/>
        </w:trPr>
        <w:tc>
          <w:tcPr>
            <w:tcW w:w="3539" w:type="dxa"/>
          </w:tcPr>
          <w:p w14:paraId="692EB2B5" w14:textId="6B43E4C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2410" w:type="dxa"/>
          </w:tcPr>
          <w:p w14:paraId="3F8AC888" w14:textId="26ABB8F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A3BF022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187CF821" w14:textId="77777777" w:rsidTr="006A5408">
        <w:trPr>
          <w:trHeight w:val="300"/>
        </w:trPr>
        <w:tc>
          <w:tcPr>
            <w:tcW w:w="3539" w:type="dxa"/>
          </w:tcPr>
          <w:p w14:paraId="24E401D9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55014-1:2017</w:t>
            </w:r>
          </w:p>
          <w:p w14:paraId="5A27B00E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3F99FB34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1146C5DF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6321B687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33EFA189" w14:textId="1F6453E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2410" w:type="dxa"/>
          </w:tcPr>
          <w:p w14:paraId="0B14C6C9" w14:textId="66F480B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71AC17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900D45D" w14:textId="77777777" w:rsidTr="006A5408">
        <w:trPr>
          <w:trHeight w:val="300"/>
        </w:trPr>
        <w:tc>
          <w:tcPr>
            <w:tcW w:w="3539" w:type="dxa"/>
          </w:tcPr>
          <w:p w14:paraId="0D47D42C" w14:textId="72D5ECB8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  <w:tc>
          <w:tcPr>
            <w:tcW w:w="2410" w:type="dxa"/>
          </w:tcPr>
          <w:p w14:paraId="17A348B8" w14:textId="0E4E58A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6E297F2D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D6B33A2" w14:textId="77777777" w:rsidTr="006A5408">
        <w:trPr>
          <w:trHeight w:val="300"/>
        </w:trPr>
        <w:tc>
          <w:tcPr>
            <w:tcW w:w="3539" w:type="dxa"/>
          </w:tcPr>
          <w:p w14:paraId="1E240659" w14:textId="44ED478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14546E" w14:textId="3E78451C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1F7E079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2333A3F" w14:textId="77777777" w:rsidTr="006A5408">
        <w:trPr>
          <w:trHeight w:val="300"/>
        </w:trPr>
        <w:tc>
          <w:tcPr>
            <w:tcW w:w="3539" w:type="dxa"/>
          </w:tcPr>
          <w:p w14:paraId="44A8B81A" w14:textId="32B81AD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2410" w:type="dxa"/>
          </w:tcPr>
          <w:p w14:paraId="17AB86CE" w14:textId="5BE9678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Minimum 1 rok</w:t>
            </w:r>
          </w:p>
        </w:tc>
        <w:tc>
          <w:tcPr>
            <w:tcW w:w="3113" w:type="dxa"/>
          </w:tcPr>
          <w:p w14:paraId="2A5F39A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6597FC64" w14:textId="77777777" w:rsidTr="006A5408">
        <w:trPr>
          <w:trHeight w:val="300"/>
        </w:trPr>
        <w:tc>
          <w:tcPr>
            <w:tcW w:w="3539" w:type="dxa"/>
          </w:tcPr>
          <w:p w14:paraId="224E4B6B" w14:textId="2435178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2410" w:type="dxa"/>
          </w:tcPr>
          <w:p w14:paraId="30B01B1E" w14:textId="23D3A6ED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EN 61195 (wymagany certyfikat)</w:t>
            </w:r>
          </w:p>
        </w:tc>
        <w:tc>
          <w:tcPr>
            <w:tcW w:w="3113" w:type="dxa"/>
          </w:tcPr>
          <w:p w14:paraId="6F0D202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82275A1" w14:textId="77777777" w:rsidTr="006A5408">
        <w:trPr>
          <w:trHeight w:val="300"/>
        </w:trPr>
        <w:tc>
          <w:tcPr>
            <w:tcW w:w="3539" w:type="dxa"/>
          </w:tcPr>
          <w:p w14:paraId="12BA8264" w14:textId="09B79DA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2410" w:type="dxa"/>
          </w:tcPr>
          <w:p w14:paraId="1828E5B0" w14:textId="6426E08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maksimum 60dB</w:t>
            </w:r>
          </w:p>
        </w:tc>
        <w:tc>
          <w:tcPr>
            <w:tcW w:w="3113" w:type="dxa"/>
          </w:tcPr>
          <w:p w14:paraId="74003C9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7AF85503" w14:textId="77777777" w:rsidTr="006A5408">
        <w:trPr>
          <w:trHeight w:val="300"/>
        </w:trPr>
        <w:tc>
          <w:tcPr>
            <w:tcW w:w="3539" w:type="dxa"/>
          </w:tcPr>
          <w:p w14:paraId="6D07819E" w14:textId="4281BB3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2410" w:type="dxa"/>
          </w:tcPr>
          <w:p w14:paraId="54048C53" w14:textId="05F74090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IP 20</w:t>
            </w:r>
          </w:p>
        </w:tc>
        <w:tc>
          <w:tcPr>
            <w:tcW w:w="3113" w:type="dxa"/>
          </w:tcPr>
          <w:p w14:paraId="4D8824CB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8D3E48A" w14:textId="77777777" w:rsidTr="006A5408">
        <w:trPr>
          <w:trHeight w:val="300"/>
        </w:trPr>
        <w:tc>
          <w:tcPr>
            <w:tcW w:w="3539" w:type="dxa"/>
          </w:tcPr>
          <w:p w14:paraId="23E2490E" w14:textId="79748E2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2410" w:type="dxa"/>
          </w:tcPr>
          <w:p w14:paraId="3B196664" w14:textId="077E771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Na terenie Polski</w:t>
            </w:r>
          </w:p>
        </w:tc>
        <w:tc>
          <w:tcPr>
            <w:tcW w:w="3113" w:type="dxa"/>
          </w:tcPr>
          <w:p w14:paraId="5879EF08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4BE9AA3F" w14:textId="77777777" w:rsidTr="006A5408">
        <w:trPr>
          <w:trHeight w:val="300"/>
        </w:trPr>
        <w:tc>
          <w:tcPr>
            <w:tcW w:w="3539" w:type="dxa"/>
          </w:tcPr>
          <w:p w14:paraId="53F36BC8" w14:textId="19AA7542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2410" w:type="dxa"/>
          </w:tcPr>
          <w:p w14:paraId="3C7AB5D7" w14:textId="3B6133A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Dostępne przez minimum 5 lat</w:t>
            </w:r>
          </w:p>
        </w:tc>
        <w:tc>
          <w:tcPr>
            <w:tcW w:w="3113" w:type="dxa"/>
          </w:tcPr>
          <w:p w14:paraId="4A9EDF4F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7FA802B" w14:textId="77777777" w:rsidTr="006A5408">
        <w:trPr>
          <w:trHeight w:val="300"/>
        </w:trPr>
        <w:tc>
          <w:tcPr>
            <w:tcW w:w="3539" w:type="dxa"/>
          </w:tcPr>
          <w:p w14:paraId="1517BC49" w14:textId="1B075CDF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Urządzenie z systemem jezdnym (kółka z blokadą)</w:t>
            </w:r>
          </w:p>
        </w:tc>
        <w:tc>
          <w:tcPr>
            <w:tcW w:w="2410" w:type="dxa"/>
          </w:tcPr>
          <w:p w14:paraId="4A9F0AAB" w14:textId="04828A44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2692D45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4ADDF23" w14:textId="77777777" w:rsidTr="006A5408">
        <w:trPr>
          <w:trHeight w:val="300"/>
        </w:trPr>
        <w:tc>
          <w:tcPr>
            <w:tcW w:w="3539" w:type="dxa"/>
          </w:tcPr>
          <w:p w14:paraId="5013ABC4" w14:textId="1EFF0F7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2410" w:type="dxa"/>
          </w:tcPr>
          <w:p w14:paraId="1DB1563F" w14:textId="3A015459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Do 60kg</w:t>
            </w:r>
          </w:p>
        </w:tc>
        <w:tc>
          <w:tcPr>
            <w:tcW w:w="3113" w:type="dxa"/>
          </w:tcPr>
          <w:p w14:paraId="374672C6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21728D9D" w14:textId="77777777" w:rsidTr="006A5408">
        <w:trPr>
          <w:trHeight w:val="300"/>
        </w:trPr>
        <w:tc>
          <w:tcPr>
            <w:tcW w:w="3539" w:type="dxa"/>
          </w:tcPr>
          <w:p w14:paraId="3D5606F3" w14:textId="600DA76E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2410" w:type="dxa"/>
          </w:tcPr>
          <w:p w14:paraId="28556BD3" w14:textId="06DD23A5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 xml:space="preserve">wymagane </w:t>
            </w:r>
          </w:p>
        </w:tc>
        <w:tc>
          <w:tcPr>
            <w:tcW w:w="3113" w:type="dxa"/>
          </w:tcPr>
          <w:p w14:paraId="7016456E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605" w:rsidRPr="007541C3" w14:paraId="5AF6D067" w14:textId="77777777" w:rsidTr="006A5408">
        <w:trPr>
          <w:trHeight w:val="300"/>
        </w:trPr>
        <w:tc>
          <w:tcPr>
            <w:tcW w:w="3539" w:type="dxa"/>
          </w:tcPr>
          <w:p w14:paraId="42AF953B" w14:textId="6CAD2E01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2410" w:type="dxa"/>
          </w:tcPr>
          <w:p w14:paraId="4ACADDFD" w14:textId="77777777" w:rsidR="00151605" w:rsidRPr="00807F91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Okulary z filtrem UV do obsługi konserwatorskiej do każdego urzadzenia</w:t>
            </w:r>
          </w:p>
          <w:p w14:paraId="64FCC010" w14:textId="63B3160A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07F91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urzadzenia</w:t>
            </w:r>
          </w:p>
        </w:tc>
        <w:tc>
          <w:tcPr>
            <w:tcW w:w="3113" w:type="dxa"/>
          </w:tcPr>
          <w:p w14:paraId="4F611887" w14:textId="77777777" w:rsidR="00151605" w:rsidRPr="007541C3" w:rsidRDefault="00151605" w:rsidP="001516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5848480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BF7571">
        <w:rPr>
          <w:rFonts w:asciiTheme="minorHAnsi" w:hAnsiTheme="minorHAnsi" w:cstheme="minorHAnsi"/>
          <w:bCs/>
          <w:sz w:val="20"/>
          <w:szCs w:val="20"/>
        </w:rPr>
        <w:t xml:space="preserve"> (własnym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514CD" w14:textId="77777777" w:rsidR="008E088A" w:rsidRDefault="008E088A" w:rsidP="0034457D">
      <w:r>
        <w:separator/>
      </w:r>
    </w:p>
  </w:endnote>
  <w:endnote w:type="continuationSeparator" w:id="0">
    <w:p w14:paraId="34A7DFF0" w14:textId="77777777" w:rsidR="008E088A" w:rsidRDefault="008E088A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32AA" w14:textId="77777777" w:rsidR="008E088A" w:rsidRDefault="008E088A" w:rsidP="0034457D">
      <w:r>
        <w:separator/>
      </w:r>
    </w:p>
  </w:footnote>
  <w:footnote w:type="continuationSeparator" w:id="0">
    <w:p w14:paraId="35992B6A" w14:textId="77777777" w:rsidR="008E088A" w:rsidRDefault="008E088A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51605"/>
    <w:rsid w:val="00164D12"/>
    <w:rsid w:val="00185115"/>
    <w:rsid w:val="002354B7"/>
    <w:rsid w:val="002C28F5"/>
    <w:rsid w:val="0034457D"/>
    <w:rsid w:val="00370413"/>
    <w:rsid w:val="003C0D28"/>
    <w:rsid w:val="003E4EF1"/>
    <w:rsid w:val="00405CC6"/>
    <w:rsid w:val="00487A6D"/>
    <w:rsid w:val="005D2578"/>
    <w:rsid w:val="005E0C77"/>
    <w:rsid w:val="00632350"/>
    <w:rsid w:val="006A5408"/>
    <w:rsid w:val="0070630A"/>
    <w:rsid w:val="00715075"/>
    <w:rsid w:val="007541C3"/>
    <w:rsid w:val="007A47F6"/>
    <w:rsid w:val="007E3841"/>
    <w:rsid w:val="00832078"/>
    <w:rsid w:val="00841FB3"/>
    <w:rsid w:val="008C10D4"/>
    <w:rsid w:val="008E088A"/>
    <w:rsid w:val="009205C3"/>
    <w:rsid w:val="009A2BDE"/>
    <w:rsid w:val="009F55C2"/>
    <w:rsid w:val="00A62662"/>
    <w:rsid w:val="00A956C9"/>
    <w:rsid w:val="00AB1514"/>
    <w:rsid w:val="00AB2010"/>
    <w:rsid w:val="00AD65C1"/>
    <w:rsid w:val="00AF463E"/>
    <w:rsid w:val="00B50A61"/>
    <w:rsid w:val="00B515E5"/>
    <w:rsid w:val="00B620E3"/>
    <w:rsid w:val="00BB7D05"/>
    <w:rsid w:val="00BE799F"/>
    <w:rsid w:val="00BF7571"/>
    <w:rsid w:val="00D159E5"/>
    <w:rsid w:val="00D247A3"/>
    <w:rsid w:val="00D333ED"/>
    <w:rsid w:val="00D56811"/>
    <w:rsid w:val="00D6532A"/>
    <w:rsid w:val="00DA01DB"/>
    <w:rsid w:val="00E0386E"/>
    <w:rsid w:val="00ED33B4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5</cp:revision>
  <dcterms:created xsi:type="dcterms:W3CDTF">2021-04-02T07:49:00Z</dcterms:created>
  <dcterms:modified xsi:type="dcterms:W3CDTF">2021-04-02T12:10:00Z</dcterms:modified>
</cp:coreProperties>
</file>